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5" w:rsidRPr="00085EFC" w:rsidRDefault="00553895" w:rsidP="00980663">
      <w:pPr>
        <w:rPr>
          <w:rFonts w:ascii="Times New Roman" w:hAnsi="Times New Roman" w:cs="Times New Roman"/>
          <w:b/>
          <w:sz w:val="24"/>
          <w:szCs w:val="24"/>
        </w:rPr>
      </w:pPr>
      <w:r w:rsidRPr="00085EFC">
        <w:rPr>
          <w:rFonts w:ascii="Times New Roman" w:hAnsi="Times New Roman" w:cs="Times New Roman"/>
          <w:b/>
          <w:sz w:val="24"/>
          <w:szCs w:val="24"/>
        </w:rPr>
        <w:t>Список теоретических вопросов по ПМ04 «Продажи гостиничного продукта»</w:t>
      </w:r>
    </w:p>
    <w:p w:rsidR="009C1BD6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Современное состояние и тенденции развития гостиничного бизнеса в России.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Комплекс маркетинга гостиничного предприятия.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Концепции управления маркетингом.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Понятие «гостиничный продукт», его составляющие. Жизненный цикл продукта.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Ассортимент и ассортиментная политика гостиницы.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Цена как элемент комплекса маркетинга. Методы ценообразования.</w:t>
      </w:r>
    </w:p>
    <w:p w:rsidR="00085EFC" w:rsidRPr="00085EFC" w:rsidRDefault="00085EFC" w:rsidP="0008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Способы формирования стратегий развития гостиницы: матрица «продукт-рынок», маркетинговые стратегии по М.Портеру.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Сегментирование рынка гостиничных услуг.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Сбыт и сбытовая политика гостиницы.</w:t>
      </w:r>
      <w:bookmarkStart w:id="0" w:name="_GoBack"/>
      <w:bookmarkEnd w:id="0"/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 xml:space="preserve">Реклама как способ продвижения услуг гостиницы. </w:t>
      </w:r>
    </w:p>
    <w:p w:rsidR="00980663" w:rsidRPr="00085EFC" w:rsidRDefault="00980663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Средства рекламы, их достоинства и недостатки.</w:t>
      </w:r>
    </w:p>
    <w:p w:rsidR="00980663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80663" w:rsidRPr="00085EFC">
        <w:rPr>
          <w:rFonts w:ascii="Times New Roman" w:hAnsi="Times New Roman" w:cs="Times New Roman"/>
          <w:sz w:val="24"/>
          <w:szCs w:val="24"/>
        </w:rPr>
        <w:t>рекламного сообщения</w:t>
      </w:r>
      <w:r w:rsidRPr="00085EFC">
        <w:rPr>
          <w:rFonts w:ascii="Times New Roman" w:hAnsi="Times New Roman" w:cs="Times New Roman"/>
          <w:sz w:val="24"/>
          <w:szCs w:val="24"/>
        </w:rPr>
        <w:t>. Правила формирования рекламных материалов.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Стимулирование сбыта гостиничного продукта.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085EFC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Pr="00085EFC">
        <w:rPr>
          <w:rFonts w:ascii="Times New Roman" w:hAnsi="Times New Roman" w:cs="Times New Roman"/>
          <w:sz w:val="24"/>
          <w:szCs w:val="24"/>
        </w:rPr>
        <w:t xml:space="preserve"> (</w:t>
      </w:r>
      <w:r w:rsidRPr="00085EF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85EFC">
        <w:rPr>
          <w:rFonts w:ascii="Times New Roman" w:hAnsi="Times New Roman" w:cs="Times New Roman"/>
          <w:sz w:val="24"/>
          <w:szCs w:val="24"/>
        </w:rPr>
        <w:t>) как способ продвижения услуг гостиницы.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Особенности прямого маркетинга гостиничного продукта.</w:t>
      </w:r>
    </w:p>
    <w:p w:rsidR="00085EFC" w:rsidRPr="00085EFC" w:rsidRDefault="00085EFC" w:rsidP="0008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Интернет-маркетинг гостиничного предприятия.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085EFC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Pr="00085EFC">
        <w:rPr>
          <w:rFonts w:ascii="Times New Roman" w:hAnsi="Times New Roman" w:cs="Times New Roman"/>
          <w:sz w:val="24"/>
          <w:szCs w:val="24"/>
        </w:rPr>
        <w:t xml:space="preserve"> продвижения гостиничных услуг.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Фирменный стиль гостиницы, его составляющие.</w:t>
      </w:r>
    </w:p>
    <w:p w:rsidR="00085EFC" w:rsidRPr="00085EFC" w:rsidRDefault="00085EFC" w:rsidP="0008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Внешняя и внутренняя среда предприятия: определение и основные составляющие элементы.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Анкетирование как метод исследования потребительского поведения.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Понятие «лояльность потребителей», методы формирования лояльности.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Маркетинговые исследования и методы сбора информации для них.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Понятие «конкуренция». Конкурентные преимущества и конкурентоспособность гостиницы.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Методы оценки конкурентоспособности гостиницы.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085EFC">
        <w:rPr>
          <w:rFonts w:ascii="Times New Roman" w:hAnsi="Times New Roman" w:cs="Times New Roman"/>
          <w:sz w:val="24"/>
          <w:szCs w:val="24"/>
        </w:rPr>
        <w:t>-анализ как метод определения стратегии развития предприятия.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Позиционирование гостиничного продукта на рынке.</w:t>
      </w:r>
    </w:p>
    <w:p w:rsidR="00553895" w:rsidRPr="00085EFC" w:rsidRDefault="00553895" w:rsidP="0098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Понятие «уникальное торговое предложение» и особенности его формирования.</w:t>
      </w:r>
    </w:p>
    <w:p w:rsidR="004E4AE2" w:rsidRDefault="00085EFC" w:rsidP="0008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FC">
        <w:rPr>
          <w:rFonts w:ascii="Times New Roman" w:hAnsi="Times New Roman" w:cs="Times New Roman"/>
          <w:sz w:val="24"/>
          <w:szCs w:val="24"/>
        </w:rPr>
        <w:t>Матрица Бостонской консалтинговой группы как способ формирования продуктовой стратегии гостиницы.</w:t>
      </w:r>
    </w:p>
    <w:p w:rsidR="004E4AE2" w:rsidRDefault="004E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AE2" w:rsidRPr="004E4AE2" w:rsidRDefault="004E4AE2" w:rsidP="004E4AE2">
      <w:pPr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</w:pPr>
      <w:r w:rsidRPr="004E4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lastRenderedPageBreak/>
        <w:t>Темы конспектов</w:t>
      </w:r>
    </w:p>
    <w:p w:rsidR="004E4AE2" w:rsidRPr="00400648" w:rsidRDefault="004E4AE2" w:rsidP="004E4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Современное состояние мирового гостиничного бизнеса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Современное состояние гостиничного бизнеса в России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Понятие маркетинг. Роль маркетинга в управлении гостиницей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Комплекс маркетинга гостиничного предприятия. Концепции управления маркетингом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Гостиничный продукт. Жизненный цикл продукта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Ассортимент и ассортиментная политика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Матрица БКГ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Цена как элемент комплекса маркетинга. Методы ценообразования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Сегментирование рынка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Сбыт и сбытовая политика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Реклама. Средства рекламы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Стимулирование сбыта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Формирование лояльности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PR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Прямой маркетинг. Особенности выставочной деятельности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Технологии BTL-продвижения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Продвижение с помощью сети Интернет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Фирменный стиль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Внутренняя и внешняя среда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SWOT-анализ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Методы маркетинговых исследований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Анкетирование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Понятие конкуренция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Оценка конкурентоспособности</w:t>
      </w:r>
    </w:p>
    <w:p w:rsidR="004E4AE2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 Позиционирование, УТП</w:t>
      </w:r>
    </w:p>
    <w:p w:rsidR="004E4AE2" w:rsidRPr="00400648" w:rsidRDefault="004E4AE2" w:rsidP="004E4AE2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06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Матрица продукт-рынок, стратегии маркетинга по М.Портеру</w:t>
      </w:r>
    </w:p>
    <w:p w:rsidR="00553895" w:rsidRPr="00085EFC" w:rsidRDefault="00553895" w:rsidP="004E4A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3895" w:rsidRPr="00085EFC" w:rsidSect="005F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1F2"/>
    <w:multiLevelType w:val="hybridMultilevel"/>
    <w:tmpl w:val="2782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379F"/>
    <w:multiLevelType w:val="hybridMultilevel"/>
    <w:tmpl w:val="9ECC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27E6"/>
    <w:multiLevelType w:val="hybridMultilevel"/>
    <w:tmpl w:val="5BA8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2518"/>
    <w:multiLevelType w:val="hybridMultilevel"/>
    <w:tmpl w:val="6F48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63"/>
    <w:rsid w:val="00085EFC"/>
    <w:rsid w:val="004E4AE2"/>
    <w:rsid w:val="00553895"/>
    <w:rsid w:val="005F30ED"/>
    <w:rsid w:val="00980663"/>
    <w:rsid w:val="00995230"/>
    <w:rsid w:val="009C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2017-03-20T06:25:00Z</dcterms:created>
  <dcterms:modified xsi:type="dcterms:W3CDTF">2019-02-14T10:40:00Z</dcterms:modified>
</cp:coreProperties>
</file>